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</w:t>
      </w:r>
      <w:r>
        <w:rPr>
          <w:sz w:val="20"/>
          <w:szCs w:val="20"/>
        </w:rPr>
        <w:t xml:space="preserve">8 к договору подряда №______/ПТС-26</w:t>
      </w:r>
      <w:r>
        <w:rPr>
          <w:sz w:val="20"/>
          <w:szCs w:val="20"/>
        </w:rPr>
        <w:t xml:space="preserve"> от «__» _______2026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6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2834" w:type="dxa"/>
        <w:jc w:val="right"/>
        <w:tblInd w:w="7371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993"/>
        <w:gridCol w:w="1841"/>
      </w:tblGrid>
      <w:tr>
        <w:tblPrEx/>
        <w:trPr>
          <w:trHeight w:val="156"/>
        </w:trPr>
        <w:tc>
          <w:tcPr>
            <w:tcBorders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960"/>
              <w:ind w:right="113"/>
              <w:jc w:val="right"/>
            </w:pPr>
            <w:r>
              <w:t xml:space="preserve">Номер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156"/>
        </w:trPr>
        <w:tc>
          <w:tcPr>
            <w:tcBorders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960"/>
              <w:ind w:right="113"/>
              <w:jc w:val="right"/>
            </w:pPr>
            <w:r>
              <w:t xml:space="preserve">Дата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  <w:jc w:val="center"/>
      </w:pPr>
      <w:r>
        <w:t xml:space="preserve">ФОРМА</w:t>
      </w:r>
      <w:r/>
    </w:p>
    <w:p>
      <w:pPr>
        <w:pStyle w:val="960"/>
      </w:pPr>
      <w:r/>
      <w:r/>
    </w:p>
    <w:p>
      <w:pPr>
        <w:pStyle w:val="960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ТРЕБОВАНИЕ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pStyle w:val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уплате денежной</w:t>
      </w:r>
      <w:r>
        <w:rPr>
          <w:b/>
          <w:sz w:val="28"/>
          <w:szCs w:val="28"/>
        </w:rPr>
        <w:t xml:space="preserve"> суммы по независимой гарантии,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предоставленной в качестве обеспечения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заключенного при осуществлении конку</w:t>
      </w:r>
      <w:r>
        <w:rPr>
          <w:b/>
          <w:sz w:val="28"/>
          <w:szCs w:val="28"/>
        </w:rPr>
        <w:t xml:space="preserve">рентной 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</w:t>
      </w:r>
      <w:r>
        <w:rPr>
          <w:b/>
          <w:sz w:val="28"/>
          <w:szCs w:val="28"/>
        </w:rPr>
        <w:t xml:space="preserve"> участниками которой могут быть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только 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0"/>
      </w:pPr>
      <w:r/>
      <w:r/>
    </w:p>
    <w:p>
      <w:pPr>
        <w:pStyle w:val="9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0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76"/>
        </w:trPr>
        <w:tc>
          <w:tcPr>
            <w:tcMar>
              <w:left w:w="0" w:type="dxa"/>
              <w:right w:w="0" w:type="dxa"/>
            </w:tcMar>
            <w:tcW w:w="3814" w:type="dxa"/>
            <w:vAlign w:val="top"/>
            <w:vMerge w:val="restart"/>
            <w:textDirection w:val="lrTb"/>
            <w:noWrap w:val="false"/>
          </w:tcPr>
          <w:p>
            <w:pPr>
              <w:pStyle w:val="960"/>
            </w:pPr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БИК</w:t>
            </w:r>
            <w:r>
              <w:rPr>
                <w:rStyle w:val="102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pStyle w:val="960"/>
            </w:pPr>
            <w:r>
              <w:t xml:space="preserve">Полное наименование</w:t>
            </w:r>
            <w:r>
              <w:br w:type="textWrapping" w:clear="all"/>
            </w:r>
            <w:r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ИНН</w:t>
            </w:r>
            <w:r>
              <w:rPr>
                <w:rStyle w:val="1021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КПП</w:t>
            </w:r>
            <w:r>
              <w:rPr>
                <w:rStyle w:val="102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pStyle w:val="960"/>
            </w:pPr>
            <w:r>
              <w:t xml:space="preserve">Полное наименование</w:t>
            </w:r>
            <w:r>
              <w:br w:type="textWrapping" w:clear="all"/>
            </w:r>
            <w:r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680"/>
        </w:trPr>
        <w:tc>
          <w:tcPr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960"/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</w:pPr>
      <w:r/>
      <w:r/>
    </w:p>
    <w:p>
      <w:pPr>
        <w:pStyle w:val="9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независимой гарантии, предоставленной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качестве обеспечения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исполнения договора, заключенного при осуществлении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конкурентной закупки товаров,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работ, услуг в электронной форме, участниками которой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могут быть только субъекты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малого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среднего предпринимательства, о такой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0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Номер реестровой записи из реестра независимых гарантий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Номер извещения об осу</w:t>
            </w:r>
            <w:r>
              <w:t xml:space="preserve">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864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  <w:rPr>
          <w:sz w:val="6"/>
          <w:szCs w:val="2"/>
        </w:rPr>
      </w:pPr>
      <w:r>
        <w:rPr>
          <w:sz w:val="6"/>
          <w:szCs w:val="2"/>
        </w:rPr>
      </w:r>
      <w:r>
        <w:rPr>
          <w:sz w:val="6"/>
          <w:szCs w:val="2"/>
        </w:rPr>
      </w:r>
      <w:r>
        <w:rPr>
          <w:sz w:val="6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072"/>
        <w:gridCol w:w="8119"/>
      </w:tblGrid>
      <w:tr>
        <w:tblPrEx/>
        <w:trPr>
          <w:trHeight w:val="156"/>
        </w:trPr>
        <w:tc>
          <w:tcPr>
            <w:tcW w:w="2072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Предмет договора</w:t>
            </w:r>
            <w:r/>
          </w:p>
        </w:tc>
        <w:tc>
          <w:tcPr>
            <w:tcBorders>
              <w:bottom w:val="single" w:color="000000" w:sz="4" w:space="0"/>
            </w:tcBorders>
            <w:tcW w:w="811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</w:pPr>
      <w:r/>
      <w:r/>
    </w:p>
    <w:p>
      <w:pPr>
        <w:pStyle w:val="960"/>
      </w:pPr>
      <w: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/>
    </w:p>
    <w:p>
      <w:pPr>
        <w:pStyle w:val="960"/>
      </w:pPr>
      <w:r>
        <w:t xml:space="preserve">2. Гаранту надлежит:</w:t>
      </w:r>
      <w:r/>
    </w:p>
    <w:p>
      <w:pPr>
        <w:pStyle w:val="960"/>
      </w:pPr>
      <w: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438"/>
        <w:gridCol w:w="84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2688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б) уплатить бенефициару</w:t>
            </w:r>
            <w:r/>
          </w:p>
        </w:tc>
        <w:tc>
          <w:tcPr>
            <w:tcBorders>
              <w:bottom w:val="single" w:color="000000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rPr>
                <w:rStyle w:val="1021"/>
              </w:rPr>
              <w:t xml:space="preserve">4</w:t>
            </w:r>
            <w:r>
              <w:t xml:space="preserve"> на счет</w:t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4522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156"/>
        </w:trPr>
        <w:tc>
          <w:tcPr>
            <w:gridSpan w:val="4"/>
            <w:tcBorders>
              <w:bottom w:val="single" w:color="000000" w:sz="4" w:space="0"/>
            </w:tcBorders>
            <w:tcW w:w="10107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84" w:type="dxa"/>
            <w:vAlign w:val="bottom"/>
            <w:textDirection w:val="lrTb"/>
            <w:noWrap w:val="false"/>
          </w:tcPr>
          <w:p>
            <w:pPr>
              <w:pStyle w:val="960"/>
              <w:jc w:val="right"/>
            </w:pPr>
            <w:r>
              <w:rPr>
                <w:rStyle w:val="1021"/>
              </w:rPr>
              <w:t xml:space="preserve">5</w:t>
            </w:r>
            <w:r/>
          </w:p>
        </w:tc>
      </w:tr>
    </w:tbl>
    <w:p>
      <w:pPr>
        <w:pStyle w:val="960"/>
        <w:jc w:val="both"/>
      </w:pPr>
      <w:r>
        <w:t xml:space="preserve">не позднее 10 рабочих </w:t>
      </w:r>
      <w: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pStyle w:val="960"/>
        <w:jc w:val="both"/>
      </w:pPr>
      <w:r>
        <w:t xml:space="preserve">3. К настоящему требованию бенефициаром прилагаются</w:t>
      </w:r>
      <w:r>
        <w:rPr>
          <w:rStyle w:val="1021"/>
        </w:rPr>
        <w:t xml:space="preserve">6</w:t>
      </w:r>
      <w:r>
        <w:t xml:space="preserve">:</w:t>
      </w:r>
      <w:r/>
    </w:p>
    <w:p>
      <w:pPr>
        <w:pStyle w:val="960"/>
        <w:jc w:val="both"/>
      </w:pPr>
      <w:r>
        <w:t xml:space="preserve">а) расчет суммы, включаемой в требование по независимой гарантии;</w:t>
      </w:r>
      <w:r/>
    </w:p>
    <w:p>
      <w:pPr>
        <w:pStyle w:val="960"/>
        <w:jc w:val="both"/>
      </w:pPr>
      <w: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pStyle w:val="960"/>
        <w:jc w:val="both"/>
      </w:pPr>
      <w: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1021"/>
        </w:rPr>
        <w:t xml:space="preserve">7</w:t>
      </w:r>
      <w:r>
        <w:t xml:space="preserve">.</w:t>
      </w:r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лицо 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>
              <w:rPr>
                <w:iCs/>
                <w:sz w:val="14"/>
                <w:szCs w:val="14"/>
              </w:rPr>
            </w:r>
            <w:r/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pStyle w:val="960"/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3836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960"/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960"/>
            </w:pPr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pStyle w:val="960"/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pStyle w:val="960"/>
            </w:pPr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pStyle w:val="960"/>
              <w:jc w:val="right"/>
            </w:pPr>
            <w:r>
              <w:t xml:space="preserve">г.</w:t>
            </w:r>
            <w:r/>
          </w:p>
        </w:tc>
      </w:tr>
    </w:tbl>
    <w:p>
      <w:pPr>
        <w:pStyle w:val="960"/>
        <w:rPr>
          <w:sz w:val="10"/>
          <w:szCs w:val="10"/>
          <w:lang w:val="en-US"/>
        </w:rPr>
      </w:pP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  <w:r>
        <w:rPr>
          <w:sz w:val="10"/>
          <w:szCs w:val="10"/>
          <w:lang w:val="en-US"/>
        </w:rPr>
      </w:r>
    </w:p>
    <w:tbl>
      <w:tblPr>
        <w:tblW w:w="2834" w:type="dxa"/>
        <w:jc w:val="right"/>
        <w:tblInd w:w="2411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60"/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60"/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960"/>
              <w:jc w:val="center"/>
            </w:pPr>
            <w:r/>
            <w:r/>
          </w:p>
        </w:tc>
      </w:tr>
    </w:tbl>
    <w:p>
      <w:pPr>
        <w:pStyle w:val="960"/>
      </w:pPr>
      <w:r/>
      <w:r/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/>
      <w:r/>
    </w:p>
    <w:p>
      <w:pPr>
        <w:pStyle w:val="960"/>
      </w:pPr>
      <w:r>
        <w:t xml:space="preserve">________________________________________</w:t>
      </w:r>
      <w:r/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1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2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3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19"/>
        <w:jc w:val="both"/>
        <w:rPr>
          <w:sz w:val="16"/>
          <w:szCs w:val="16"/>
        </w:rPr>
      </w:pPr>
      <w:r>
        <w:rPr>
          <w:rStyle w:val="1021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</w:t>
      </w:r>
      <w:r>
        <w:rPr>
          <w:sz w:val="16"/>
          <w:szCs w:val="16"/>
        </w:rPr>
        <w:t xml:space="preserve">ействовать от имени бенефициара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Courier New">
    <w:panose1 w:val="02070309020205020404"/>
  </w:font>
  <w:font w:name="Trebuchet MS">
    <w:panose1 w:val="020B0603020202020204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7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3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1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614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67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0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508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566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84" w:hanging="216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2145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63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7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1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55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61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040" w:hanging="216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7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69" w:hanging="216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</w:lvl>
  </w:abstractNum>
  <w:abstractNum w:abstractNumId="24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890" w:firstLine="954"/>
        <w:tabs>
          <w:tab w:val="num" w:pos="89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070" w:hanging="360"/>
        <w:tabs>
          <w:tab w:val="num" w:pos="107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430" w:hanging="720"/>
        <w:tabs>
          <w:tab w:val="num" w:pos="143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1430" w:hanging="720"/>
        <w:tabs>
          <w:tab w:val="num" w:pos="143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1790" w:hanging="1080"/>
        <w:tabs>
          <w:tab w:val="num" w:pos="178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90" w:hanging="1080"/>
        <w:tabs>
          <w:tab w:val="num" w:pos="179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150" w:hanging="1440"/>
        <w:tabs>
          <w:tab w:val="num" w:pos="215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50" w:hanging="1440"/>
        <w:tabs>
          <w:tab w:val="num" w:pos="215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10" w:hanging="1800"/>
        <w:tabs>
          <w:tab w:val="num" w:pos="2510" w:leader="none"/>
        </w:tabs>
      </w:pPr>
    </w:lvl>
  </w:abstractNum>
  <w:abstractNum w:abstractNumId="2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69" w:hanging="216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</w:lvl>
  </w:abstractNum>
  <w:abstractNum w:abstractNumId="27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Приложение 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69" w:hanging="216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810" w:hanging="810"/>
      </w:pPr>
    </w:lvl>
    <w:lvl w:ilvl="1">
      <w:start w:val="1"/>
      <w:numFmt w:val="decimal"/>
      <w:isLgl w:val="false"/>
      <w:suff w:val="tab"/>
      <w:lvlText w:val="%1.%2"/>
      <w:lvlJc w:val="left"/>
      <w:pPr>
        <w:ind w:left="1281" w:hanging="81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52" w:hanging="81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49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96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7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26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509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928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69" w:hanging="216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</w:lvl>
  </w:abstractNum>
  <w:abstractNum w:abstractNumId="48">
    <w:multiLevelType w:val="hybridMultilevel"/>
    <w:lvl w:ilvl="0">
      <w:start w:val="1"/>
      <w:numFmt w:val="bullet"/>
      <w:pStyle w:val="975"/>
      <w:isLgl w:val="false"/>
      <w:suff w:val="tab"/>
      <w:lvlText w:val=""/>
      <w:lvlJc w:val="left"/>
      <w:pPr>
        <w:ind w:left="360" w:hanging="360"/>
        <w:tabs>
          <w:tab w:val="num" w:pos="3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cs="Times New Roman"/>
      </w:rPr>
    </w:lvl>
    <w:lvl w:ilvl="2">
      <w:start w:val="1"/>
      <w:numFmt w:val="decimal"/>
      <w:isLgl w:val="false"/>
      <w:suff w:val="tab"/>
      <w:lvlText w:val=""/>
      <w:lvlJc w:val="left"/>
      <w:pPr>
        <w:ind w:left="1080" w:hanging="360"/>
        <w:tabs>
          <w:tab w:val="num" w:pos="108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"/>
      <w:lvlJc w:val="left"/>
      <w:pPr>
        <w:ind w:left="1800" w:hanging="360"/>
        <w:tabs>
          <w:tab w:val="num" w:pos="180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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5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2."/>
      <w:lvlJc w:val="left"/>
      <w:pPr>
        <w:ind w:left="171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50"/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2"/>
  </w:num>
  <w:num w:numId="7">
    <w:abstractNumId w:val="4"/>
  </w:num>
  <w:num w:numId="8">
    <w:abstractNumId w:val="12"/>
  </w:num>
  <w:num w:numId="9">
    <w:abstractNumId w:val="29"/>
  </w:num>
  <w:num w:numId="10">
    <w:abstractNumId w:val="41"/>
  </w:num>
  <w:num w:numId="11">
    <w:abstractNumId w:val="33"/>
  </w:num>
  <w:num w:numId="12">
    <w:abstractNumId w:val="9"/>
  </w:num>
  <w:num w:numId="13">
    <w:abstractNumId w:val="18"/>
  </w:num>
  <w:num w:numId="14">
    <w:abstractNumId w:val="13"/>
  </w:num>
  <w:num w:numId="15">
    <w:abstractNumId w:val="35"/>
  </w:num>
  <w:num w:numId="16">
    <w:abstractNumId w:val="5"/>
  </w:num>
  <w:num w:numId="17">
    <w:abstractNumId w:val="1"/>
  </w:num>
  <w:num w:numId="18">
    <w:abstractNumId w:val="16"/>
  </w:num>
  <w:num w:numId="19">
    <w:abstractNumId w:val="8"/>
  </w:num>
  <w:num w:numId="20">
    <w:abstractNumId w:val="44"/>
  </w:num>
  <w:num w:numId="21">
    <w:abstractNumId w:val="2"/>
  </w:num>
  <w:num w:numId="22">
    <w:abstractNumId w:val="6"/>
  </w:num>
  <w:num w:numId="23">
    <w:abstractNumId w:val="34"/>
  </w:num>
  <w:num w:numId="24">
    <w:abstractNumId w:val="38"/>
  </w:num>
  <w:num w:numId="25">
    <w:abstractNumId w:val="36"/>
  </w:num>
  <w:num w:numId="26">
    <w:abstractNumId w:val="32"/>
  </w:num>
  <w:num w:numId="27">
    <w:abstractNumId w:val="19"/>
  </w:num>
  <w:num w:numId="28">
    <w:abstractNumId w:val="48"/>
  </w:num>
  <w:num w:numId="29">
    <w:abstractNumId w:val="10"/>
  </w:num>
  <w:num w:numId="30">
    <w:abstractNumId w:val="43"/>
  </w:num>
  <w:num w:numId="31">
    <w:abstractNumId w:val="28"/>
  </w:num>
  <w:num w:numId="32">
    <w:abstractNumId w:val="17"/>
  </w:num>
  <w:num w:numId="33">
    <w:abstractNumId w:val="25"/>
  </w:num>
  <w:num w:numId="34">
    <w:abstractNumId w:val="21"/>
  </w:num>
  <w:num w:numId="35">
    <w:abstractNumId w:val="51"/>
  </w:num>
  <w:num w:numId="36">
    <w:abstractNumId w:val="27"/>
  </w:num>
  <w:num w:numId="37">
    <w:abstractNumId w:val="22"/>
  </w:num>
  <w:num w:numId="38">
    <w:abstractNumId w:val="3"/>
  </w:num>
  <w:num w:numId="39">
    <w:abstractNumId w:val="15"/>
  </w:num>
  <w:num w:numId="40">
    <w:abstractNumId w:val="45"/>
  </w:num>
  <w:num w:numId="41">
    <w:abstractNumId w:val="26"/>
  </w:num>
  <w:num w:numId="42">
    <w:abstractNumId w:val="47"/>
  </w:num>
  <w:num w:numId="43">
    <w:abstractNumId w:val="30"/>
  </w:num>
  <w:num w:numId="44">
    <w:abstractNumId w:val="24"/>
  </w:num>
  <w:num w:numId="45">
    <w:abstractNumId w:val="49"/>
  </w:num>
  <w:num w:numId="46">
    <w:abstractNumId w:val="11"/>
  </w:num>
  <w:num w:numId="47">
    <w:abstractNumId w:val="31"/>
  </w:num>
  <w:num w:numId="48">
    <w:abstractNumId w:val="20"/>
  </w:num>
  <w:num w:numId="49">
    <w:abstractNumId w:val="40"/>
  </w:num>
  <w:num w:numId="50">
    <w:abstractNumId w:val="39"/>
  </w:num>
  <w:num w:numId="51">
    <w:abstractNumId w:val="7"/>
  </w:num>
  <w:num w:numId="5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2">
    <w:name w:val="Heading 1"/>
    <w:basedOn w:val="960"/>
    <w:next w:val="96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3">
    <w:name w:val="Heading 1 Char"/>
    <w:link w:val="782"/>
    <w:uiPriority w:val="9"/>
    <w:rPr>
      <w:rFonts w:ascii="Arial" w:hAnsi="Arial" w:eastAsia="Arial" w:cs="Arial"/>
      <w:sz w:val="40"/>
      <w:szCs w:val="40"/>
    </w:rPr>
  </w:style>
  <w:style w:type="paragraph" w:styleId="784">
    <w:name w:val="Heading 2"/>
    <w:basedOn w:val="960"/>
    <w:next w:val="960"/>
    <w:link w:val="7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5">
    <w:name w:val="Heading 2 Char"/>
    <w:link w:val="784"/>
    <w:uiPriority w:val="9"/>
    <w:rPr>
      <w:rFonts w:ascii="Arial" w:hAnsi="Arial" w:eastAsia="Arial" w:cs="Arial"/>
      <w:sz w:val="34"/>
    </w:rPr>
  </w:style>
  <w:style w:type="paragraph" w:styleId="786">
    <w:name w:val="Heading 3"/>
    <w:basedOn w:val="960"/>
    <w:next w:val="960"/>
    <w:link w:val="7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7">
    <w:name w:val="Heading 3 Char"/>
    <w:link w:val="786"/>
    <w:uiPriority w:val="9"/>
    <w:rPr>
      <w:rFonts w:ascii="Arial" w:hAnsi="Arial" w:eastAsia="Arial" w:cs="Arial"/>
      <w:sz w:val="30"/>
      <w:szCs w:val="30"/>
    </w:rPr>
  </w:style>
  <w:style w:type="paragraph" w:styleId="788">
    <w:name w:val="Heading 4"/>
    <w:basedOn w:val="960"/>
    <w:next w:val="960"/>
    <w:link w:val="7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9">
    <w:name w:val="Heading 4 Char"/>
    <w:link w:val="788"/>
    <w:uiPriority w:val="9"/>
    <w:rPr>
      <w:rFonts w:ascii="Arial" w:hAnsi="Arial" w:eastAsia="Arial" w:cs="Arial"/>
      <w:b/>
      <w:bCs/>
      <w:sz w:val="26"/>
      <w:szCs w:val="26"/>
    </w:rPr>
  </w:style>
  <w:style w:type="paragraph" w:styleId="790">
    <w:name w:val="Heading 5"/>
    <w:basedOn w:val="960"/>
    <w:next w:val="960"/>
    <w:link w:val="7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1">
    <w:name w:val="Heading 5 Char"/>
    <w:link w:val="790"/>
    <w:uiPriority w:val="9"/>
    <w:rPr>
      <w:rFonts w:ascii="Arial" w:hAnsi="Arial" w:eastAsia="Arial" w:cs="Arial"/>
      <w:b/>
      <w:bCs/>
      <w:sz w:val="24"/>
      <w:szCs w:val="24"/>
    </w:rPr>
  </w:style>
  <w:style w:type="paragraph" w:styleId="792">
    <w:name w:val="Heading 6"/>
    <w:basedOn w:val="960"/>
    <w:next w:val="960"/>
    <w:link w:val="7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3">
    <w:name w:val="Heading 6 Char"/>
    <w:link w:val="792"/>
    <w:uiPriority w:val="9"/>
    <w:rPr>
      <w:rFonts w:ascii="Arial" w:hAnsi="Arial" w:eastAsia="Arial" w:cs="Arial"/>
      <w:b/>
      <w:bCs/>
      <w:sz w:val="22"/>
      <w:szCs w:val="22"/>
    </w:rPr>
  </w:style>
  <w:style w:type="paragraph" w:styleId="794">
    <w:name w:val="Heading 7"/>
    <w:basedOn w:val="960"/>
    <w:next w:val="960"/>
    <w:link w:val="7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5">
    <w:name w:val="Heading 7 Char"/>
    <w:link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6">
    <w:name w:val="Heading 8"/>
    <w:basedOn w:val="960"/>
    <w:next w:val="960"/>
    <w:link w:val="7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7">
    <w:name w:val="Heading 8 Char"/>
    <w:link w:val="796"/>
    <w:uiPriority w:val="9"/>
    <w:rPr>
      <w:rFonts w:ascii="Arial" w:hAnsi="Arial" w:eastAsia="Arial" w:cs="Arial"/>
      <w:i/>
      <w:iCs/>
      <w:sz w:val="22"/>
      <w:szCs w:val="22"/>
    </w:rPr>
  </w:style>
  <w:style w:type="paragraph" w:styleId="798">
    <w:name w:val="Heading 9"/>
    <w:basedOn w:val="960"/>
    <w:next w:val="960"/>
    <w:link w:val="7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9">
    <w:name w:val="Heading 9 Char"/>
    <w:link w:val="798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List Paragraph"/>
    <w:basedOn w:val="960"/>
    <w:uiPriority w:val="34"/>
    <w:qFormat/>
    <w:pPr>
      <w:contextualSpacing/>
      <w:ind w:left="720"/>
    </w:pPr>
  </w:style>
  <w:style w:type="paragraph" w:styleId="801">
    <w:name w:val="No Spacing"/>
    <w:uiPriority w:val="1"/>
    <w:qFormat/>
    <w:pPr>
      <w:spacing w:before="0" w:after="0" w:line="240" w:lineRule="auto"/>
    </w:pPr>
  </w:style>
  <w:style w:type="paragraph" w:styleId="802">
    <w:name w:val="Title"/>
    <w:basedOn w:val="960"/>
    <w:next w:val="960"/>
    <w:link w:val="8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3">
    <w:name w:val="Title Char"/>
    <w:link w:val="802"/>
    <w:uiPriority w:val="10"/>
    <w:rPr>
      <w:sz w:val="48"/>
      <w:szCs w:val="48"/>
    </w:rPr>
  </w:style>
  <w:style w:type="paragraph" w:styleId="804">
    <w:name w:val="Subtitle"/>
    <w:basedOn w:val="960"/>
    <w:next w:val="960"/>
    <w:link w:val="805"/>
    <w:uiPriority w:val="11"/>
    <w:qFormat/>
    <w:pPr>
      <w:spacing w:before="200" w:after="200"/>
    </w:pPr>
    <w:rPr>
      <w:sz w:val="24"/>
      <w:szCs w:val="24"/>
    </w:rPr>
  </w:style>
  <w:style w:type="character" w:styleId="805">
    <w:name w:val="Subtitle Char"/>
    <w:link w:val="804"/>
    <w:uiPriority w:val="11"/>
    <w:rPr>
      <w:sz w:val="24"/>
      <w:szCs w:val="24"/>
    </w:rPr>
  </w:style>
  <w:style w:type="paragraph" w:styleId="806">
    <w:name w:val="Quote"/>
    <w:basedOn w:val="960"/>
    <w:next w:val="960"/>
    <w:link w:val="807"/>
    <w:uiPriority w:val="29"/>
    <w:qFormat/>
    <w:pPr>
      <w:ind w:left="720" w:right="720"/>
    </w:pPr>
    <w:rPr>
      <w:i/>
    </w:rPr>
  </w:style>
  <w:style w:type="character" w:styleId="807">
    <w:name w:val="Quote Char"/>
    <w:link w:val="806"/>
    <w:uiPriority w:val="29"/>
    <w:rPr>
      <w:i/>
    </w:rPr>
  </w:style>
  <w:style w:type="paragraph" w:styleId="808">
    <w:name w:val="Intense Quote"/>
    <w:basedOn w:val="960"/>
    <w:next w:val="960"/>
    <w:link w:val="8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>
    <w:name w:val="Intense Quote Char"/>
    <w:link w:val="808"/>
    <w:uiPriority w:val="30"/>
    <w:rPr>
      <w:i/>
    </w:rPr>
  </w:style>
  <w:style w:type="paragraph" w:styleId="810">
    <w:name w:val="Header"/>
    <w:basedOn w:val="960"/>
    <w:link w:val="8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1">
    <w:name w:val="Header Char"/>
    <w:link w:val="810"/>
    <w:uiPriority w:val="99"/>
  </w:style>
  <w:style w:type="paragraph" w:styleId="812">
    <w:name w:val="Footer"/>
    <w:basedOn w:val="960"/>
    <w:link w:val="8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13">
    <w:name w:val="Footer Char"/>
    <w:link w:val="812"/>
    <w:uiPriority w:val="99"/>
  </w:style>
  <w:style w:type="paragraph" w:styleId="814">
    <w:name w:val="Caption"/>
    <w:basedOn w:val="960"/>
    <w:next w:val="960"/>
    <w:link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5">
    <w:name w:val="Caption Char"/>
    <w:basedOn w:val="814"/>
    <w:link w:val="812"/>
    <w:uiPriority w:val="99"/>
  </w:style>
  <w:style w:type="table" w:styleId="8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2">
    <w:name w:val="Hyperlink"/>
    <w:uiPriority w:val="99"/>
    <w:unhideWhenUsed/>
    <w:rPr>
      <w:color w:val="0000ff" w:themeColor="hyperlink"/>
      <w:u w:val="single"/>
    </w:rPr>
  </w:style>
  <w:style w:type="paragraph" w:styleId="943">
    <w:name w:val="footnote text"/>
    <w:basedOn w:val="960"/>
    <w:link w:val="944"/>
    <w:uiPriority w:val="99"/>
    <w:semiHidden/>
    <w:unhideWhenUsed/>
    <w:pPr>
      <w:spacing w:after="40" w:line="240" w:lineRule="auto"/>
    </w:pPr>
    <w:rPr>
      <w:sz w:val="18"/>
    </w:rPr>
  </w:style>
  <w:style w:type="character" w:styleId="944">
    <w:name w:val="Footnote Text Char"/>
    <w:link w:val="943"/>
    <w:uiPriority w:val="99"/>
    <w:rPr>
      <w:sz w:val="18"/>
    </w:rPr>
  </w:style>
  <w:style w:type="character" w:styleId="945">
    <w:name w:val="footnote reference"/>
    <w:uiPriority w:val="99"/>
    <w:unhideWhenUsed/>
    <w:rPr>
      <w:vertAlign w:val="superscript"/>
    </w:rPr>
  </w:style>
  <w:style w:type="paragraph" w:styleId="946">
    <w:name w:val="endnote text"/>
    <w:basedOn w:val="960"/>
    <w:link w:val="947"/>
    <w:uiPriority w:val="99"/>
    <w:semiHidden/>
    <w:unhideWhenUsed/>
    <w:pPr>
      <w:spacing w:after="0" w:line="240" w:lineRule="auto"/>
    </w:pPr>
    <w:rPr>
      <w:sz w:val="20"/>
    </w:rPr>
  </w:style>
  <w:style w:type="character" w:styleId="947">
    <w:name w:val="Endnote Text Char"/>
    <w:link w:val="946"/>
    <w:uiPriority w:val="99"/>
    <w:rPr>
      <w:sz w:val="20"/>
    </w:rPr>
  </w:style>
  <w:style w:type="character" w:styleId="948">
    <w:name w:val="endnote reference"/>
    <w:uiPriority w:val="99"/>
    <w:semiHidden/>
    <w:unhideWhenUsed/>
    <w:rPr>
      <w:vertAlign w:val="superscript"/>
    </w:rPr>
  </w:style>
  <w:style w:type="paragraph" w:styleId="949">
    <w:name w:val="toc 1"/>
    <w:basedOn w:val="960"/>
    <w:next w:val="960"/>
    <w:uiPriority w:val="39"/>
    <w:unhideWhenUsed/>
    <w:pPr>
      <w:ind w:left="0" w:right="0" w:firstLine="0"/>
      <w:spacing w:after="57"/>
    </w:pPr>
  </w:style>
  <w:style w:type="paragraph" w:styleId="950">
    <w:name w:val="toc 2"/>
    <w:basedOn w:val="960"/>
    <w:next w:val="960"/>
    <w:uiPriority w:val="39"/>
    <w:unhideWhenUsed/>
    <w:pPr>
      <w:ind w:left="283" w:right="0" w:firstLine="0"/>
      <w:spacing w:after="57"/>
    </w:pPr>
  </w:style>
  <w:style w:type="paragraph" w:styleId="951">
    <w:name w:val="toc 3"/>
    <w:basedOn w:val="960"/>
    <w:next w:val="960"/>
    <w:uiPriority w:val="39"/>
    <w:unhideWhenUsed/>
    <w:pPr>
      <w:ind w:left="567" w:right="0" w:firstLine="0"/>
      <w:spacing w:after="57"/>
    </w:pPr>
  </w:style>
  <w:style w:type="paragraph" w:styleId="952">
    <w:name w:val="toc 4"/>
    <w:basedOn w:val="960"/>
    <w:next w:val="960"/>
    <w:uiPriority w:val="39"/>
    <w:unhideWhenUsed/>
    <w:pPr>
      <w:ind w:left="850" w:right="0" w:firstLine="0"/>
      <w:spacing w:after="57"/>
    </w:pPr>
  </w:style>
  <w:style w:type="paragraph" w:styleId="953">
    <w:name w:val="toc 5"/>
    <w:basedOn w:val="960"/>
    <w:next w:val="960"/>
    <w:uiPriority w:val="39"/>
    <w:unhideWhenUsed/>
    <w:pPr>
      <w:ind w:left="1134" w:right="0" w:firstLine="0"/>
      <w:spacing w:after="57"/>
    </w:pPr>
  </w:style>
  <w:style w:type="paragraph" w:styleId="954">
    <w:name w:val="toc 6"/>
    <w:basedOn w:val="960"/>
    <w:next w:val="960"/>
    <w:uiPriority w:val="39"/>
    <w:unhideWhenUsed/>
    <w:pPr>
      <w:ind w:left="1417" w:right="0" w:firstLine="0"/>
      <w:spacing w:after="57"/>
    </w:pPr>
  </w:style>
  <w:style w:type="paragraph" w:styleId="955">
    <w:name w:val="toc 7"/>
    <w:basedOn w:val="960"/>
    <w:next w:val="960"/>
    <w:uiPriority w:val="39"/>
    <w:unhideWhenUsed/>
    <w:pPr>
      <w:ind w:left="1701" w:right="0" w:firstLine="0"/>
      <w:spacing w:after="57"/>
    </w:pPr>
  </w:style>
  <w:style w:type="paragraph" w:styleId="956">
    <w:name w:val="toc 8"/>
    <w:basedOn w:val="960"/>
    <w:next w:val="960"/>
    <w:uiPriority w:val="39"/>
    <w:unhideWhenUsed/>
    <w:pPr>
      <w:ind w:left="1984" w:right="0" w:firstLine="0"/>
      <w:spacing w:after="57"/>
    </w:pPr>
  </w:style>
  <w:style w:type="paragraph" w:styleId="957">
    <w:name w:val="toc 9"/>
    <w:basedOn w:val="960"/>
    <w:next w:val="960"/>
    <w:uiPriority w:val="39"/>
    <w:unhideWhenUsed/>
    <w:pPr>
      <w:ind w:left="2268" w:right="0" w:firstLine="0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960"/>
    <w:next w:val="960"/>
    <w:uiPriority w:val="99"/>
    <w:unhideWhenUsed/>
    <w:pPr>
      <w:spacing w:after="0" w:afterAutospacing="0"/>
    </w:pPr>
  </w:style>
  <w:style w:type="paragraph" w:styleId="960" w:default="1">
    <w:name w:val="Normal"/>
    <w:next w:val="960"/>
    <w:link w:val="960"/>
    <w:qFormat/>
    <w:rPr>
      <w:sz w:val="24"/>
      <w:szCs w:val="24"/>
      <w:lang w:val="ru-RU" w:eastAsia="ru-RU" w:bidi="ar-SA"/>
    </w:rPr>
  </w:style>
  <w:style w:type="paragraph" w:styleId="961">
    <w:name w:val="Заголовок 1"/>
    <w:basedOn w:val="960"/>
    <w:next w:val="960"/>
    <w:link w:val="99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2">
    <w:name w:val="Заголовок 2"/>
    <w:basedOn w:val="960"/>
    <w:next w:val="960"/>
    <w:link w:val="101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63">
    <w:name w:val="Заголовок 3"/>
    <w:basedOn w:val="960"/>
    <w:next w:val="960"/>
    <w:link w:val="1012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64">
    <w:name w:val="Заголовок 4"/>
    <w:basedOn w:val="960"/>
    <w:next w:val="960"/>
    <w:link w:val="1014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965">
    <w:name w:val="Основной шрифт абзаца"/>
    <w:next w:val="965"/>
    <w:link w:val="960"/>
    <w:uiPriority w:val="1"/>
    <w:unhideWhenUsed/>
  </w:style>
  <w:style w:type="table" w:styleId="966">
    <w:name w:val="Обычная таблица"/>
    <w:next w:val="966"/>
    <w:link w:val="960"/>
    <w:uiPriority w:val="99"/>
    <w:semiHidden/>
    <w:unhideWhenUsed/>
    <w:tblPr/>
  </w:style>
  <w:style w:type="numbering" w:styleId="967">
    <w:name w:val="Нет списка"/>
    <w:next w:val="967"/>
    <w:link w:val="960"/>
    <w:uiPriority w:val="99"/>
    <w:semiHidden/>
    <w:unhideWhenUsed/>
  </w:style>
  <w:style w:type="character" w:styleId="968">
    <w:name w:val="Знак сноски"/>
    <w:next w:val="968"/>
    <w:link w:val="960"/>
    <w:rPr>
      <w:vertAlign w:val="superscript"/>
    </w:rPr>
  </w:style>
  <w:style w:type="paragraph" w:styleId="969">
    <w:name w:val="Знак"/>
    <w:basedOn w:val="960"/>
    <w:next w:val="969"/>
    <w:link w:val="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0">
    <w:name w:val="Основной текст с отступом"/>
    <w:basedOn w:val="960"/>
    <w:next w:val="970"/>
    <w:link w:val="980"/>
    <w:pPr>
      <w:ind w:left="360"/>
    </w:pPr>
  </w:style>
  <w:style w:type="paragraph" w:styleId="971">
    <w:name w:val="Текст выноски"/>
    <w:basedOn w:val="960"/>
    <w:next w:val="971"/>
    <w:link w:val="960"/>
    <w:semiHidden/>
    <w:rPr>
      <w:rFonts w:ascii="Tahoma" w:hAnsi="Tahoma" w:cs="Tahoma"/>
      <w:sz w:val="16"/>
      <w:szCs w:val="16"/>
    </w:rPr>
  </w:style>
  <w:style w:type="character" w:styleId="972">
    <w:name w:val="defaultlabelstyle1"/>
    <w:next w:val="972"/>
    <w:link w:val="960"/>
    <w:rPr>
      <w:rFonts w:ascii="Trebuchet MS" w:hAnsi="Trebuchet MS"/>
      <w:color w:val="333333"/>
    </w:rPr>
  </w:style>
  <w:style w:type="character" w:styleId="973">
    <w:name w:val="Знак примечания"/>
    <w:next w:val="973"/>
    <w:link w:val="960"/>
    <w:rPr>
      <w:sz w:val="16"/>
      <w:szCs w:val="16"/>
    </w:rPr>
  </w:style>
  <w:style w:type="paragraph" w:styleId="974">
    <w:name w:val="Текст примечания"/>
    <w:basedOn w:val="960"/>
    <w:next w:val="974"/>
    <w:link w:val="975"/>
    <w:uiPriority w:val="99"/>
    <w:rPr>
      <w:sz w:val="20"/>
      <w:szCs w:val="20"/>
    </w:rPr>
  </w:style>
  <w:style w:type="character" w:styleId="975">
    <w:name w:val="Текст примечания Знак"/>
    <w:basedOn w:val="965"/>
    <w:next w:val="975"/>
    <w:link w:val="974"/>
    <w:uiPriority w:val="99"/>
  </w:style>
  <w:style w:type="paragraph" w:styleId="976">
    <w:name w:val="Тема примечания"/>
    <w:basedOn w:val="974"/>
    <w:next w:val="974"/>
    <w:link w:val="977"/>
    <w:rPr>
      <w:b/>
      <w:bCs/>
      <w:lang w:val="en-US" w:eastAsia="en-US"/>
    </w:rPr>
  </w:style>
  <w:style w:type="character" w:styleId="977">
    <w:name w:val="Тема примечания Знак"/>
    <w:next w:val="977"/>
    <w:link w:val="976"/>
    <w:rPr>
      <w:b/>
      <w:bCs/>
    </w:rPr>
  </w:style>
  <w:style w:type="paragraph" w:styleId="978">
    <w:name w:val="Рецензия"/>
    <w:next w:val="978"/>
    <w:link w:val="960"/>
    <w:hidden/>
    <w:uiPriority w:val="99"/>
    <w:semiHidden/>
    <w:rPr>
      <w:sz w:val="24"/>
      <w:szCs w:val="24"/>
      <w:lang w:val="ru-RU" w:eastAsia="ru-RU" w:bidi="ar-SA"/>
    </w:rPr>
  </w:style>
  <w:style w:type="paragraph" w:styleId="979">
    <w:name w:val="Маркированный список"/>
    <w:basedOn w:val="960"/>
    <w:next w:val="979"/>
    <w:link w:val="960"/>
    <w:pPr>
      <w:numPr>
        <w:ilvl w:val="0"/>
        <w:numId w:val="1"/>
      </w:numPr>
      <w:contextualSpacing/>
    </w:pPr>
  </w:style>
  <w:style w:type="character" w:styleId="980">
    <w:name w:val="Основной текст с отступом Знак"/>
    <w:next w:val="980"/>
    <w:link w:val="970"/>
    <w:rPr>
      <w:sz w:val="24"/>
      <w:szCs w:val="24"/>
    </w:rPr>
  </w:style>
  <w:style w:type="paragraph" w:styleId="981">
    <w:name w:val="Название"/>
    <w:basedOn w:val="960"/>
    <w:next w:val="981"/>
    <w:link w:val="982"/>
    <w:qFormat/>
    <w:pPr>
      <w:jc w:val="center"/>
      <w:spacing w:line="360" w:lineRule="auto"/>
      <w:widowControl w:val="off"/>
    </w:pPr>
    <w:rPr>
      <w:rFonts w:eastAsia="Calibri"/>
      <w:b/>
      <w:bCs/>
      <w:sz w:val="28"/>
      <w:szCs w:val="28"/>
      <w:lang w:val="en-US"/>
    </w:rPr>
  </w:style>
  <w:style w:type="character" w:styleId="982">
    <w:name w:val="Название Знак"/>
    <w:next w:val="982"/>
    <w:link w:val="981"/>
    <w:rPr>
      <w:rFonts w:eastAsia="Calibri"/>
      <w:b/>
      <w:bCs/>
      <w:sz w:val="28"/>
      <w:szCs w:val="28"/>
      <w:lang w:val="en-US"/>
    </w:rPr>
  </w:style>
  <w:style w:type="paragraph" w:styleId="983">
    <w:name w:val="Абзац списка"/>
    <w:basedOn w:val="960"/>
    <w:next w:val="983"/>
    <w:link w:val="960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84">
    <w:name w:val="Style4"/>
    <w:basedOn w:val="960"/>
    <w:next w:val="984"/>
    <w:link w:val="960"/>
    <w:pPr>
      <w:widowControl w:val="off"/>
    </w:pPr>
  </w:style>
  <w:style w:type="paragraph" w:styleId="985">
    <w:name w:val="Style5"/>
    <w:basedOn w:val="960"/>
    <w:next w:val="985"/>
    <w:link w:val="960"/>
    <w:pPr>
      <w:ind w:firstLine="739"/>
      <w:spacing w:line="274" w:lineRule="exact"/>
      <w:widowControl w:val="off"/>
    </w:pPr>
  </w:style>
  <w:style w:type="character" w:styleId="986">
    <w:name w:val="Font Style16"/>
    <w:next w:val="986"/>
    <w:link w:val="960"/>
    <w:rPr>
      <w:rFonts w:ascii="Times New Roman" w:hAnsi="Times New Roman" w:cs="Times New Roman"/>
      <w:b/>
      <w:bCs/>
      <w:sz w:val="22"/>
      <w:szCs w:val="22"/>
    </w:rPr>
  </w:style>
  <w:style w:type="character" w:styleId="987">
    <w:name w:val="Font Style17"/>
    <w:next w:val="987"/>
    <w:link w:val="960"/>
    <w:rPr>
      <w:rFonts w:ascii="Times New Roman" w:hAnsi="Times New Roman" w:cs="Times New Roman"/>
      <w:sz w:val="22"/>
      <w:szCs w:val="22"/>
    </w:rPr>
  </w:style>
  <w:style w:type="paragraph" w:styleId="988">
    <w:name w:val="Письмо"/>
    <w:basedOn w:val="960"/>
    <w:next w:val="988"/>
    <w:link w:val="960"/>
    <w:pPr>
      <w:ind w:firstLine="720"/>
      <w:jc w:val="both"/>
    </w:pPr>
    <w:rPr>
      <w:sz w:val="28"/>
      <w:szCs w:val="28"/>
    </w:rPr>
  </w:style>
  <w:style w:type="paragraph" w:styleId="989">
    <w:name w:val="ConsPlusCell"/>
    <w:next w:val="989"/>
    <w:link w:val="960"/>
    <w:uiPriority w:val="99"/>
    <w:pPr>
      <w:widowControl w:val="off"/>
    </w:pPr>
    <w:rPr>
      <w:rFonts w:ascii="Arial" w:hAnsi="Arial" w:cs="Arial"/>
      <w:lang w:val="ru-RU" w:eastAsia="ru-RU" w:bidi="ar-SA"/>
    </w:rPr>
  </w:style>
  <w:style w:type="character" w:styleId="990">
    <w:name w:val="doc-head-text1"/>
    <w:next w:val="990"/>
    <w:link w:val="960"/>
    <w:rPr>
      <w:color w:val="000000"/>
      <w:sz w:val="20"/>
      <w:szCs w:val="20"/>
    </w:rPr>
  </w:style>
  <w:style w:type="character" w:styleId="991">
    <w:name w:val="postbody1"/>
    <w:next w:val="991"/>
    <w:link w:val="960"/>
    <w:rPr>
      <w:sz w:val="18"/>
      <w:szCs w:val="18"/>
    </w:rPr>
  </w:style>
  <w:style w:type="paragraph" w:styleId="992">
    <w:name w:val="Абзац списка1"/>
    <w:basedOn w:val="960"/>
    <w:next w:val="992"/>
    <w:link w:val="96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93">
    <w:name w:val="Текст сноски"/>
    <w:basedOn w:val="960"/>
    <w:next w:val="993"/>
    <w:link w:val="994"/>
    <w:uiPriority w:val="99"/>
    <w:rPr>
      <w:sz w:val="20"/>
      <w:szCs w:val="20"/>
    </w:rPr>
  </w:style>
  <w:style w:type="character" w:styleId="994">
    <w:name w:val="Текст сноски Знак"/>
    <w:basedOn w:val="965"/>
    <w:next w:val="994"/>
    <w:link w:val="993"/>
    <w:uiPriority w:val="99"/>
  </w:style>
  <w:style w:type="paragraph" w:styleId="995">
    <w:name w:val="Верхний колонтитул"/>
    <w:basedOn w:val="960"/>
    <w:next w:val="995"/>
    <w:link w:val="996"/>
    <w:uiPriority w:val="99"/>
    <w:pPr>
      <w:tabs>
        <w:tab w:val="center" w:pos="4677" w:leader="none"/>
        <w:tab w:val="right" w:pos="9355" w:leader="none"/>
      </w:tabs>
    </w:pPr>
  </w:style>
  <w:style w:type="character" w:styleId="996">
    <w:name w:val="Верхний колонтитул Знак"/>
    <w:next w:val="996"/>
    <w:link w:val="995"/>
    <w:uiPriority w:val="99"/>
    <w:rPr>
      <w:sz w:val="24"/>
      <w:szCs w:val="24"/>
    </w:rPr>
  </w:style>
  <w:style w:type="paragraph" w:styleId="997">
    <w:name w:val="Нижний колонтитул"/>
    <w:basedOn w:val="960"/>
    <w:next w:val="997"/>
    <w:link w:val="998"/>
    <w:pPr>
      <w:tabs>
        <w:tab w:val="center" w:pos="4677" w:leader="none"/>
        <w:tab w:val="right" w:pos="9355" w:leader="none"/>
      </w:tabs>
    </w:pPr>
  </w:style>
  <w:style w:type="character" w:styleId="998">
    <w:name w:val="Нижний колонтитул Знак"/>
    <w:next w:val="998"/>
    <w:link w:val="997"/>
    <w:rPr>
      <w:sz w:val="24"/>
      <w:szCs w:val="24"/>
    </w:rPr>
  </w:style>
  <w:style w:type="character" w:styleId="999">
    <w:name w:val="Заголовок 1 Знак"/>
    <w:next w:val="999"/>
    <w:link w:val="961"/>
    <w:rPr>
      <w:rFonts w:ascii="Cambria" w:hAnsi="Cambria" w:eastAsia="Times New Roman" w:cs="Times New Roman"/>
      <w:b/>
      <w:bCs/>
      <w:sz w:val="32"/>
      <w:szCs w:val="32"/>
    </w:rPr>
  </w:style>
  <w:style w:type="paragraph" w:styleId="1000">
    <w:name w:val="Заголовок оглавления"/>
    <w:basedOn w:val="961"/>
    <w:next w:val="960"/>
    <w:link w:val="960"/>
    <w:uiPriority w:val="39"/>
    <w:unhideWhenUsed/>
    <w:qFormat/>
    <w:pPr>
      <w:keepLines/>
      <w:spacing w:before="480" w:after="0" w:line="276" w:lineRule="auto"/>
      <w:outlineLvl w:val="9"/>
    </w:pPr>
    <w:rPr>
      <w:color w:val="365f91"/>
      <w:sz w:val="28"/>
      <w:szCs w:val="28"/>
    </w:rPr>
  </w:style>
  <w:style w:type="paragraph" w:styleId="1001">
    <w:name w:val="Оглавление 2"/>
    <w:basedOn w:val="960"/>
    <w:next w:val="960"/>
    <w:link w:val="960"/>
    <w:uiPriority w:val="39"/>
    <w:unhideWhenUsed/>
    <w:qFormat/>
    <w:pPr>
      <w:spacing w:before="240"/>
    </w:pPr>
    <w:rPr>
      <w:rFonts w:ascii="Calibri" w:hAnsi="Calibri"/>
      <w:b/>
      <w:bCs/>
      <w:sz w:val="20"/>
      <w:szCs w:val="20"/>
    </w:rPr>
  </w:style>
  <w:style w:type="paragraph" w:styleId="1002">
    <w:name w:val="Оглавление 1"/>
    <w:basedOn w:val="960"/>
    <w:next w:val="960"/>
    <w:link w:val="960"/>
    <w:uiPriority w:val="39"/>
    <w:unhideWhenUsed/>
    <w:qFormat/>
    <w:pPr>
      <w:spacing w:before="360"/>
      <w:tabs>
        <w:tab w:val="left" w:pos="480" w:leader="none"/>
        <w:tab w:val="right" w:pos="9355" w:leader="dot"/>
      </w:tabs>
    </w:pPr>
    <w:rPr>
      <w:bCs/>
      <w:caps/>
      <w:sz w:val="28"/>
    </w:rPr>
  </w:style>
  <w:style w:type="paragraph" w:styleId="1003">
    <w:name w:val="Оглавление 3"/>
    <w:basedOn w:val="960"/>
    <w:next w:val="960"/>
    <w:link w:val="960"/>
    <w:uiPriority w:val="39"/>
    <w:unhideWhenUsed/>
    <w:qFormat/>
    <w:pPr>
      <w:ind w:left="240"/>
    </w:pPr>
    <w:rPr>
      <w:rFonts w:ascii="Calibri" w:hAnsi="Calibri"/>
      <w:sz w:val="20"/>
      <w:szCs w:val="20"/>
    </w:rPr>
  </w:style>
  <w:style w:type="paragraph" w:styleId="1004">
    <w:name w:val="Оглавление 4"/>
    <w:basedOn w:val="960"/>
    <w:next w:val="960"/>
    <w:link w:val="960"/>
    <w:uiPriority w:val="39"/>
    <w:pPr>
      <w:ind w:left="480"/>
    </w:pPr>
    <w:rPr>
      <w:rFonts w:ascii="Calibri" w:hAnsi="Calibri"/>
      <w:sz w:val="20"/>
      <w:szCs w:val="20"/>
    </w:rPr>
  </w:style>
  <w:style w:type="paragraph" w:styleId="1005">
    <w:name w:val="Оглавление 5"/>
    <w:basedOn w:val="960"/>
    <w:next w:val="960"/>
    <w:link w:val="960"/>
    <w:pPr>
      <w:ind w:left="720"/>
    </w:pPr>
    <w:rPr>
      <w:rFonts w:ascii="Calibri" w:hAnsi="Calibri"/>
      <w:sz w:val="20"/>
      <w:szCs w:val="20"/>
    </w:rPr>
  </w:style>
  <w:style w:type="paragraph" w:styleId="1006">
    <w:name w:val="Оглавление 6"/>
    <w:basedOn w:val="960"/>
    <w:next w:val="960"/>
    <w:link w:val="960"/>
    <w:pPr>
      <w:ind w:left="960"/>
    </w:pPr>
    <w:rPr>
      <w:rFonts w:ascii="Calibri" w:hAnsi="Calibri"/>
      <w:sz w:val="20"/>
      <w:szCs w:val="20"/>
    </w:rPr>
  </w:style>
  <w:style w:type="paragraph" w:styleId="1007">
    <w:name w:val="Оглавление 7"/>
    <w:basedOn w:val="960"/>
    <w:next w:val="960"/>
    <w:link w:val="960"/>
    <w:pPr>
      <w:ind w:left="1200"/>
    </w:pPr>
    <w:rPr>
      <w:rFonts w:ascii="Calibri" w:hAnsi="Calibri"/>
      <w:sz w:val="20"/>
      <w:szCs w:val="20"/>
    </w:rPr>
  </w:style>
  <w:style w:type="paragraph" w:styleId="1008">
    <w:name w:val="Оглавление 8"/>
    <w:basedOn w:val="960"/>
    <w:next w:val="960"/>
    <w:link w:val="960"/>
    <w:pPr>
      <w:ind w:left="1440"/>
    </w:pPr>
    <w:rPr>
      <w:rFonts w:ascii="Calibri" w:hAnsi="Calibri"/>
      <w:sz w:val="20"/>
      <w:szCs w:val="20"/>
    </w:rPr>
  </w:style>
  <w:style w:type="paragraph" w:styleId="1009">
    <w:name w:val="Оглавление 9"/>
    <w:basedOn w:val="960"/>
    <w:next w:val="960"/>
    <w:link w:val="960"/>
    <w:pPr>
      <w:ind w:left="1680"/>
    </w:pPr>
    <w:rPr>
      <w:sz w:val="28"/>
      <w:szCs w:val="20"/>
    </w:rPr>
  </w:style>
  <w:style w:type="character" w:styleId="1010">
    <w:name w:val="Заголовок 2 Знак"/>
    <w:next w:val="1010"/>
    <w:link w:val="962"/>
    <w:rPr>
      <w:rFonts w:ascii="Cambria" w:hAnsi="Cambria"/>
      <w:b/>
      <w:bCs/>
      <w:i/>
      <w:iCs/>
      <w:sz w:val="28"/>
      <w:szCs w:val="28"/>
    </w:rPr>
  </w:style>
  <w:style w:type="character" w:styleId="1011">
    <w:name w:val="Гиперссылка"/>
    <w:next w:val="1011"/>
    <w:link w:val="960"/>
    <w:uiPriority w:val="99"/>
    <w:unhideWhenUsed/>
    <w:rPr>
      <w:color w:val="0000ff"/>
      <w:u w:val="single"/>
    </w:rPr>
  </w:style>
  <w:style w:type="character" w:styleId="1012">
    <w:name w:val="Заголовок 3 Знак"/>
    <w:next w:val="1012"/>
    <w:link w:val="963"/>
    <w:semiHidden/>
    <w:rPr>
      <w:rFonts w:ascii="Cambria" w:hAnsi="Cambria" w:eastAsia="Times New Roman" w:cs="Times New Roman"/>
      <w:b/>
      <w:bCs/>
      <w:sz w:val="26"/>
      <w:szCs w:val="26"/>
    </w:rPr>
  </w:style>
  <w:style w:type="table" w:styleId="1013">
    <w:name w:val="Сетка таблицы"/>
    <w:basedOn w:val="966"/>
    <w:next w:val="1013"/>
    <w:link w:val="960"/>
    <w:uiPriority w:val="99"/>
    <w:tblPr/>
  </w:style>
  <w:style w:type="character" w:styleId="1014">
    <w:name w:val="Заголовок 4 Знак"/>
    <w:next w:val="1014"/>
    <w:link w:val="964"/>
    <w:rPr>
      <w:rFonts w:ascii="Calibri" w:hAnsi="Calibri" w:eastAsia="Times New Roman" w:cs="Times New Roman"/>
      <w:b/>
      <w:bCs/>
      <w:sz w:val="28"/>
      <w:szCs w:val="28"/>
    </w:rPr>
  </w:style>
  <w:style w:type="character" w:styleId="1015">
    <w:name w:val="doc-head-title1"/>
    <w:next w:val="1015"/>
    <w:link w:val="960"/>
    <w:rPr>
      <w:b/>
      <w:bCs/>
      <w:color w:val="114477"/>
      <w:sz w:val="20"/>
      <w:szCs w:val="20"/>
    </w:rPr>
  </w:style>
  <w:style w:type="paragraph" w:styleId="1016">
    <w:name w:val="Обычный1"/>
    <w:next w:val="1016"/>
    <w:link w:val="960"/>
    <w:pPr>
      <w:ind w:firstLine="680"/>
      <w:jc w:val="both"/>
      <w:spacing w:line="300" w:lineRule="auto"/>
      <w:widowControl w:val="off"/>
    </w:pPr>
    <w:rPr>
      <w:sz w:val="24"/>
      <w:lang w:val="ru-RU" w:eastAsia="ru-RU" w:bidi="ar-SA"/>
    </w:rPr>
  </w:style>
  <w:style w:type="paragraph" w:styleId="1017">
    <w:name w:val="Основной текст"/>
    <w:basedOn w:val="960"/>
    <w:next w:val="1017"/>
    <w:link w:val="1018"/>
    <w:pPr>
      <w:spacing w:after="120"/>
    </w:pPr>
  </w:style>
  <w:style w:type="character" w:styleId="1018">
    <w:name w:val="Основной текст Знак"/>
    <w:next w:val="1018"/>
    <w:link w:val="1017"/>
    <w:rPr>
      <w:sz w:val="24"/>
      <w:szCs w:val="24"/>
    </w:rPr>
  </w:style>
  <w:style w:type="paragraph" w:styleId="1019">
    <w:name w:val="Текст концевой сноски"/>
    <w:basedOn w:val="960"/>
    <w:next w:val="1019"/>
    <w:link w:val="1020"/>
    <w:uiPriority w:val="99"/>
    <w:rPr>
      <w:sz w:val="20"/>
      <w:szCs w:val="20"/>
    </w:rPr>
  </w:style>
  <w:style w:type="character" w:styleId="1020">
    <w:name w:val="Текст концевой сноски Знак"/>
    <w:basedOn w:val="965"/>
    <w:next w:val="1020"/>
    <w:link w:val="1019"/>
    <w:uiPriority w:val="99"/>
  </w:style>
  <w:style w:type="character" w:styleId="1021">
    <w:name w:val="Знак концевой сноски"/>
    <w:next w:val="1021"/>
    <w:link w:val="960"/>
    <w:uiPriority w:val="99"/>
    <w:rPr>
      <w:vertAlign w:val="superscript"/>
    </w:rPr>
  </w:style>
  <w:style w:type="paragraph" w:styleId="1022">
    <w:name w:val="Char Char Знак Знак Char Char Знак Знак Char Char"/>
    <w:basedOn w:val="960"/>
    <w:next w:val="1022"/>
    <w:link w:val="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3">
    <w:name w:val="ConsPlusNonformat"/>
    <w:next w:val="1023"/>
    <w:link w:val="960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1024" w:default="1">
    <w:name w:val="Default Paragraph Font"/>
    <w:uiPriority w:val="1"/>
    <w:semiHidden/>
    <w:unhideWhenUsed/>
  </w:style>
  <w:style w:type="numbering" w:styleId="1025" w:default="1">
    <w:name w:val="No List"/>
    <w:uiPriority w:val="99"/>
    <w:semiHidden/>
    <w:unhideWhenUsed/>
  </w:style>
  <w:style w:type="table" w:styleId="10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РусГидро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Тарабаева Марина Александровна</dc:creator>
  <cp:lastModifiedBy>gonchar_ys</cp:lastModifiedBy>
  <cp:revision>20</cp:revision>
  <dcterms:created xsi:type="dcterms:W3CDTF">2023-04-10T05:01:00Z</dcterms:created>
  <dcterms:modified xsi:type="dcterms:W3CDTF">2025-12-22T00:18:20Z</dcterms:modified>
  <cp:version>917504</cp:version>
</cp:coreProperties>
</file>